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79" w:rsidRDefault="00B91679" w:rsidP="00B91679">
      <w:pPr>
        <w:tabs>
          <w:tab w:val="left" w:pos="626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3E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:rsidR="00B91679" w:rsidRDefault="00B91679" w:rsidP="00B91679">
      <w:pPr>
        <w:tabs>
          <w:tab w:val="left" w:pos="62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75B">
        <w:rPr>
          <w:rFonts w:ascii="Times New Roman" w:hAnsi="Times New Roman" w:cs="Times New Roman"/>
          <w:b/>
          <w:sz w:val="24"/>
          <w:szCs w:val="24"/>
        </w:rPr>
        <w:t xml:space="preserve">TELŠIŲ RAJONO  IKIMOKYKLINIO IR PRIEŠMOKYKLINIO UGDYMO  ĮSTAIGŲ MOKYTOJŲ, ŠVIETIMO PAGALBOS SPECIALISTŲ UGDYMO PRIEMONIŲ PARODOS  </w:t>
      </w:r>
      <w:r>
        <w:rPr>
          <w:rFonts w:ascii="Times New Roman" w:hAnsi="Times New Roman" w:cs="Times New Roman"/>
          <w:b/>
          <w:sz w:val="24"/>
          <w:szCs w:val="24"/>
        </w:rPr>
        <w:t>„PERTRAUKA</w:t>
      </w:r>
      <w:r w:rsidRPr="00BA6A11">
        <w:rPr>
          <w:rFonts w:ascii="Times New Roman" w:hAnsi="Times New Roman" w:cs="Times New Roman"/>
          <w:b/>
          <w:sz w:val="24"/>
          <w:szCs w:val="24"/>
        </w:rPr>
        <w:t>“</w:t>
      </w:r>
    </w:p>
    <w:p w:rsidR="00B91679" w:rsidRDefault="00B91679" w:rsidP="00B916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B91679" w:rsidRDefault="00B91679" w:rsidP="00B916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193"/>
        <w:gridCol w:w="5661"/>
      </w:tblGrid>
      <w:tr w:rsidR="00B91679" w:rsidTr="00D24555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AUTORIAUS VARDAS, PAVARDĖ, PAREIGOS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VAIDA GALKAUSKIENĖ</w:t>
            </w:r>
            <w:r w:rsidR="00366E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1679" w:rsidRPr="00366E21" w:rsidRDefault="00366E21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1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</w:tr>
      <w:tr w:rsidR="00B91679" w:rsidTr="00D24555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679">
              <w:rPr>
                <w:rFonts w:ascii="Times New Roman" w:hAnsi="Times New Roman" w:cs="Times New Roman"/>
                <w:sz w:val="24"/>
                <w:szCs w:val="24"/>
              </w:rPr>
              <w:t>TELŠIŲ LOPŠELIS – DARŽELIS ,,SAULUTĖ“</w:t>
            </w:r>
          </w:p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79" w:rsidTr="00D24555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KONTAKTINIS EL.PAŠTAS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B91679" w:rsidRDefault="00B35A61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B91679" w:rsidRPr="00B91679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en-US"/>
                </w:rPr>
                <w:t>galvaida@gmail.com</w:t>
              </w:r>
            </w:hyperlink>
            <w:r w:rsidR="00B91679" w:rsidRPr="00B916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79" w:rsidTr="00D24555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Pr="00067AEF" w:rsidRDefault="00067AEF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GIMTADIENIO </w:t>
            </w:r>
            <w:r w:rsidRPr="00067AEF">
              <w:rPr>
                <w:rFonts w:ascii="Times New Roman" w:hAnsi="Times New Roman" w:cs="Times New Roman"/>
                <w:sz w:val="24"/>
                <w:szCs w:val="24"/>
              </w:rPr>
              <w:t>VAIŠĖS“</w:t>
            </w:r>
          </w:p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1679" w:rsidTr="00B35A61">
        <w:trPr>
          <w:trHeight w:val="4631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TRUMPAS PRIEMONĖS APRAŠYMAS (tikslas ir trumpas aprašymas)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79" w:rsidRDefault="00067AEF" w:rsidP="00067A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Tikslas: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įtvirtinti garsų </w:t>
            </w:r>
            <w:proofErr w:type="spellStart"/>
            <w:r w:rsidRPr="00E64A39">
              <w:rPr>
                <w:rFonts w:ascii="Times New Roman" w:hAnsi="Times New Roman" w:cs="Times New Roman"/>
                <w:i/>
                <w:sz w:val="24"/>
                <w:szCs w:val="24"/>
              </w:rPr>
              <w:t>ž,š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tarimą žodžiuose, turtinti žodyną, lavinti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atmintį,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smulkiąją motoriką. </w:t>
            </w:r>
          </w:p>
          <w:p w:rsidR="00067AEF" w:rsidRDefault="00067AEF" w:rsidP="00067A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Linoleumo kortelės su maisto paveikslėliais užverstos. Vaikas</w:t>
            </w:r>
            <w:r w:rsidR="00E64A39">
              <w:rPr>
                <w:rFonts w:ascii="Times New Roman" w:hAnsi="Times New Roman" w:cs="Times New Roman"/>
                <w:sz w:val="24"/>
                <w:szCs w:val="24"/>
              </w:rPr>
              <w:t xml:space="preserve"> ima po vieną kortelę, įvardina patiekalo pavadinimą, veria ant raištelio. Pabaigoje, pasidžiaugus gausiomis vaišėmis, kortelės užverčiamos. Vaikas iš atminties vardina, kokios vaišės buvo </w:t>
            </w:r>
            <w:r w:rsidR="00366E21">
              <w:rPr>
                <w:rFonts w:ascii="Times New Roman" w:hAnsi="Times New Roman" w:cs="Times New Roman"/>
                <w:sz w:val="24"/>
                <w:szCs w:val="24"/>
              </w:rPr>
              <w:t xml:space="preserve">ant gimtadienio stalo, taisyklingai tardamas </w:t>
            </w:r>
            <w:proofErr w:type="spellStart"/>
            <w:r w:rsidR="00366E21" w:rsidRPr="00366E21">
              <w:rPr>
                <w:rFonts w:ascii="Times New Roman" w:hAnsi="Times New Roman" w:cs="Times New Roman"/>
                <w:i/>
                <w:sz w:val="24"/>
                <w:szCs w:val="24"/>
              </w:rPr>
              <w:t>ž,š</w:t>
            </w:r>
            <w:proofErr w:type="spellEnd"/>
            <w:r w:rsidR="00366E21">
              <w:rPr>
                <w:rFonts w:ascii="Times New Roman" w:hAnsi="Times New Roman" w:cs="Times New Roman"/>
                <w:sz w:val="24"/>
                <w:szCs w:val="24"/>
              </w:rPr>
              <w:t xml:space="preserve"> garsus.</w:t>
            </w:r>
          </w:p>
          <w:p w:rsidR="00E64A39" w:rsidRDefault="00E64A39" w:rsidP="00067A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A39" w:rsidRPr="00067AEF" w:rsidRDefault="00E64A39" w:rsidP="00067AE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79" w:rsidRDefault="00B91679" w:rsidP="00B35A6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91679" w:rsidTr="00D24555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1679" w:rsidRDefault="00B91679" w:rsidP="00D245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1679" w:rsidRDefault="00B91679" w:rsidP="00B916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E1E" w:rsidRDefault="00F93E1E"/>
    <w:sectPr w:rsidR="00F93E1E" w:rsidSect="00B740CF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79"/>
    <w:rsid w:val="00067AEF"/>
    <w:rsid w:val="00366E21"/>
    <w:rsid w:val="0051217D"/>
    <w:rsid w:val="00822A42"/>
    <w:rsid w:val="00B35A61"/>
    <w:rsid w:val="00B91679"/>
    <w:rsid w:val="00E64A39"/>
    <w:rsid w:val="00F9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91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91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B91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vai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1112</dc:creator>
  <cp:lastModifiedBy>Saulute3</cp:lastModifiedBy>
  <cp:revision>3</cp:revision>
  <dcterms:created xsi:type="dcterms:W3CDTF">2020-04-22T12:01:00Z</dcterms:created>
  <dcterms:modified xsi:type="dcterms:W3CDTF">2020-04-22T12:02:00Z</dcterms:modified>
</cp:coreProperties>
</file>